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34" w:rsidRPr="00AD67D1" w:rsidRDefault="004A3B34" w:rsidP="004A3B34">
      <w:pPr>
        <w:spacing w:after="0" w:line="240" w:lineRule="auto"/>
        <w:jc w:val="both"/>
        <w:rPr>
          <w:rFonts w:ascii="Times New Roman" w:eastAsia="Times New Roman" w:hAnsi="Times New Roman" w:cs="Times New Roman"/>
          <w:sz w:val="25"/>
          <w:szCs w:val="25"/>
          <w:lang w:eastAsia="ro-RO"/>
        </w:rPr>
      </w:pPr>
      <w:bookmarkStart w:id="0" w:name="_GoBack"/>
      <w:bookmarkEnd w:id="0"/>
      <w:r w:rsidRPr="00AD67D1">
        <w:rPr>
          <w:rFonts w:ascii="Times New Roman" w:eastAsia="Times New Roman" w:hAnsi="Times New Roman" w:cs="Times New Roman"/>
          <w:sz w:val="25"/>
          <w:szCs w:val="25"/>
          <w:lang w:eastAsia="ro-RO"/>
        </w:rPr>
        <w:t>ROMÂNIA</w:t>
      </w:r>
    </w:p>
    <w:p w:rsidR="004A3B34" w:rsidRPr="00AD67D1" w:rsidRDefault="004A3B34" w:rsidP="004A3B34">
      <w:pPr>
        <w:spacing w:after="0" w:line="240" w:lineRule="auto"/>
        <w:rPr>
          <w:rFonts w:ascii="Times New Roman" w:eastAsia="Times New Roman" w:hAnsi="Times New Roman" w:cs="Times New Roman"/>
          <w:sz w:val="25"/>
          <w:szCs w:val="25"/>
          <w:lang w:eastAsia="ro-RO"/>
        </w:rPr>
      </w:pPr>
      <w:r w:rsidRPr="00AD67D1">
        <w:rPr>
          <w:rFonts w:ascii="Times New Roman" w:eastAsia="Times New Roman" w:hAnsi="Times New Roman" w:cs="Times New Roman"/>
          <w:sz w:val="25"/>
          <w:szCs w:val="25"/>
          <w:lang w:eastAsia="ro-RO"/>
        </w:rPr>
        <w:t>JUDEŢUL VASLUI</w:t>
      </w:r>
    </w:p>
    <w:p w:rsidR="004A3B34" w:rsidRPr="00AD67D1" w:rsidRDefault="004A3B34" w:rsidP="004A3B34">
      <w:pPr>
        <w:spacing w:after="0" w:line="240" w:lineRule="auto"/>
        <w:rPr>
          <w:rFonts w:ascii="Times New Roman" w:eastAsia="Times New Roman" w:hAnsi="Times New Roman" w:cs="Times New Roman"/>
          <w:sz w:val="25"/>
          <w:szCs w:val="25"/>
          <w:lang w:val="fr-FR" w:eastAsia="ro-RO"/>
        </w:rPr>
      </w:pPr>
      <w:r w:rsidRPr="00AD67D1">
        <w:rPr>
          <w:rFonts w:ascii="Times New Roman" w:eastAsia="Times New Roman" w:hAnsi="Times New Roman" w:cs="Times New Roman"/>
          <w:sz w:val="25"/>
          <w:szCs w:val="25"/>
          <w:lang w:val="fr-FR" w:eastAsia="ro-RO"/>
        </w:rPr>
        <w:t>COMUNA GAGESTI</w:t>
      </w:r>
    </w:p>
    <w:p w:rsidR="004A3B34" w:rsidRPr="00AD67D1" w:rsidRDefault="004A3B34" w:rsidP="004A3B34">
      <w:pPr>
        <w:spacing w:after="0" w:line="240" w:lineRule="auto"/>
        <w:rPr>
          <w:rFonts w:ascii="Times New Roman" w:eastAsia="Times New Roman" w:hAnsi="Times New Roman" w:cs="Times New Roman"/>
          <w:sz w:val="25"/>
          <w:szCs w:val="25"/>
          <w:lang w:val="fr-FR" w:eastAsia="ro-RO"/>
        </w:rPr>
      </w:pPr>
      <w:r w:rsidRPr="00AD67D1">
        <w:rPr>
          <w:rFonts w:ascii="Times New Roman" w:eastAsia="Times New Roman" w:hAnsi="Times New Roman" w:cs="Times New Roman"/>
          <w:sz w:val="25"/>
          <w:szCs w:val="25"/>
          <w:lang w:val="fr-FR" w:eastAsia="ro-RO"/>
        </w:rPr>
        <w:t xml:space="preserve"> CONSILIUL LOCAL</w:t>
      </w:r>
    </w:p>
    <w:p w:rsidR="004A3B34" w:rsidRPr="00AD67D1" w:rsidRDefault="004A3B34" w:rsidP="004A3B34">
      <w:pPr>
        <w:spacing w:after="0" w:line="240" w:lineRule="auto"/>
        <w:jc w:val="center"/>
        <w:rPr>
          <w:rFonts w:ascii="Times New Roman" w:eastAsia="Times New Roman" w:hAnsi="Times New Roman" w:cs="Times New Roman"/>
          <w:b/>
          <w:sz w:val="25"/>
          <w:szCs w:val="25"/>
          <w:lang w:val="fr-FR" w:eastAsia="ro-RO"/>
        </w:rPr>
      </w:pPr>
      <w:r w:rsidRPr="00AD67D1">
        <w:rPr>
          <w:rFonts w:ascii="Times New Roman" w:eastAsia="Times New Roman" w:hAnsi="Times New Roman" w:cs="Times New Roman"/>
          <w:b/>
          <w:sz w:val="25"/>
          <w:szCs w:val="25"/>
          <w:lang w:val="fr-FR" w:eastAsia="ro-RO"/>
        </w:rPr>
        <w:t xml:space="preserve">H O T Ă R Â R E A   Nr. </w:t>
      </w:r>
      <w:r w:rsidR="00EB3978">
        <w:rPr>
          <w:rFonts w:ascii="Times New Roman" w:eastAsia="Times New Roman" w:hAnsi="Times New Roman" w:cs="Times New Roman"/>
          <w:b/>
          <w:sz w:val="25"/>
          <w:szCs w:val="25"/>
          <w:lang w:val="fr-FR" w:eastAsia="ro-RO"/>
        </w:rPr>
        <w:t>51</w:t>
      </w:r>
      <w:r>
        <w:rPr>
          <w:rFonts w:ascii="Times New Roman" w:eastAsia="Times New Roman" w:hAnsi="Times New Roman" w:cs="Times New Roman"/>
          <w:b/>
          <w:sz w:val="25"/>
          <w:szCs w:val="25"/>
          <w:lang w:val="fr-FR" w:eastAsia="ro-RO"/>
        </w:rPr>
        <w:t xml:space="preserve"> /2</w:t>
      </w:r>
      <w:r w:rsidR="00EB3978">
        <w:rPr>
          <w:rFonts w:ascii="Times New Roman" w:eastAsia="Times New Roman" w:hAnsi="Times New Roman" w:cs="Times New Roman"/>
          <w:b/>
          <w:sz w:val="25"/>
          <w:szCs w:val="25"/>
          <w:lang w:val="fr-FR" w:eastAsia="ro-RO"/>
        </w:rPr>
        <w:t>9</w:t>
      </w:r>
      <w:r w:rsidRPr="00AD67D1">
        <w:rPr>
          <w:rFonts w:ascii="Times New Roman" w:eastAsia="Times New Roman" w:hAnsi="Times New Roman" w:cs="Times New Roman"/>
          <w:b/>
          <w:sz w:val="25"/>
          <w:szCs w:val="25"/>
          <w:lang w:val="fr-FR" w:eastAsia="ro-RO"/>
        </w:rPr>
        <w:t>.0</w:t>
      </w:r>
      <w:r w:rsidR="00EB3978">
        <w:rPr>
          <w:rFonts w:ascii="Times New Roman" w:eastAsia="Times New Roman" w:hAnsi="Times New Roman" w:cs="Times New Roman"/>
          <w:b/>
          <w:sz w:val="25"/>
          <w:szCs w:val="25"/>
          <w:lang w:val="fr-FR" w:eastAsia="ro-RO"/>
        </w:rPr>
        <w:t>7</w:t>
      </w:r>
      <w:r w:rsidRPr="00AD67D1">
        <w:rPr>
          <w:rFonts w:ascii="Times New Roman" w:eastAsiaTheme="minorEastAsia" w:hAnsi="Times New Roman" w:cs="Times New Roman"/>
          <w:b/>
          <w:sz w:val="25"/>
          <w:szCs w:val="25"/>
          <w:lang w:val="fr-FR" w:eastAsia="ro-RO"/>
        </w:rPr>
        <w:t>.</w:t>
      </w:r>
      <w:r w:rsidRPr="00AD67D1">
        <w:rPr>
          <w:rFonts w:ascii="Times New Roman" w:eastAsia="Times New Roman" w:hAnsi="Times New Roman" w:cs="Times New Roman"/>
          <w:b/>
          <w:sz w:val="25"/>
          <w:szCs w:val="25"/>
          <w:lang w:val="fr-FR" w:eastAsia="ro-RO"/>
        </w:rPr>
        <w:t>2022</w:t>
      </w:r>
    </w:p>
    <w:p w:rsidR="00EB3978" w:rsidRPr="00AD67D1" w:rsidRDefault="00EB3978" w:rsidP="00EB3978">
      <w:pPr>
        <w:spacing w:after="0" w:line="240" w:lineRule="auto"/>
        <w:jc w:val="center"/>
        <w:rPr>
          <w:rFonts w:ascii="Times New Roman" w:eastAsiaTheme="minorEastAsia" w:hAnsi="Times New Roman" w:cs="Times New Roman"/>
          <w:bCs/>
          <w:sz w:val="26"/>
          <w:szCs w:val="26"/>
          <w:lang w:val="en-US" w:eastAsia="ro-RO"/>
        </w:rPr>
      </w:pPr>
      <w:r w:rsidRPr="00AD67D1">
        <w:rPr>
          <w:rFonts w:ascii="Times New Roman" w:eastAsiaTheme="minorEastAsia" w:hAnsi="Times New Roman" w:cs="Times New Roman"/>
          <w:bCs/>
          <w:sz w:val="26"/>
          <w:szCs w:val="26"/>
          <w:lang w:val="en-US" w:eastAsia="ro-RO"/>
        </w:rPr>
        <w:t>privind aprobarea decontarii cheltuielilor pentru naveta cadrelor didactice care isi desfasoara activitatea in unitatile de invatamant din comuna Gagesti, judetul Vaslui,</w:t>
      </w:r>
    </w:p>
    <w:p w:rsidR="00EB3978" w:rsidRPr="00AD67D1" w:rsidRDefault="00EB3978" w:rsidP="00EB3978">
      <w:pPr>
        <w:spacing w:after="0" w:line="240" w:lineRule="auto"/>
        <w:jc w:val="center"/>
        <w:rPr>
          <w:rFonts w:ascii="Times New Roman" w:eastAsiaTheme="minorEastAsia" w:hAnsi="Times New Roman" w:cs="Times New Roman"/>
          <w:sz w:val="26"/>
          <w:szCs w:val="26"/>
          <w:lang w:val="fr-FR" w:eastAsia="ro-RO"/>
        </w:rPr>
      </w:pPr>
      <w:r w:rsidRPr="00AD67D1">
        <w:rPr>
          <w:rFonts w:ascii="Times New Roman" w:eastAsiaTheme="minorEastAsia" w:hAnsi="Times New Roman" w:cs="Times New Roman"/>
          <w:bCs/>
          <w:sz w:val="26"/>
          <w:szCs w:val="26"/>
          <w:lang w:val="en-US" w:eastAsia="ro-RO"/>
        </w:rPr>
        <w:t xml:space="preserve"> aferentă lunii  </w:t>
      </w:r>
      <w:r>
        <w:rPr>
          <w:rFonts w:ascii="Times New Roman" w:eastAsiaTheme="minorEastAsia" w:hAnsi="Times New Roman" w:cs="Times New Roman"/>
          <w:bCs/>
          <w:sz w:val="26"/>
          <w:szCs w:val="26"/>
          <w:lang w:val="en-US" w:eastAsia="ro-RO"/>
        </w:rPr>
        <w:t>iunie</w:t>
      </w:r>
      <w:r w:rsidRPr="00AD67D1">
        <w:rPr>
          <w:rFonts w:ascii="Times New Roman" w:eastAsiaTheme="minorEastAsia" w:hAnsi="Times New Roman" w:cs="Times New Roman"/>
          <w:bCs/>
          <w:sz w:val="26"/>
          <w:szCs w:val="26"/>
          <w:lang w:val="en-US" w:eastAsia="ro-RO"/>
        </w:rPr>
        <w:t xml:space="preserve"> 2022</w:t>
      </w:r>
    </w:p>
    <w:p w:rsidR="00EB3978" w:rsidRPr="00AD67D1" w:rsidRDefault="00EB3978" w:rsidP="00EB3978">
      <w:pPr>
        <w:spacing w:after="0" w:line="240" w:lineRule="auto"/>
        <w:jc w:val="center"/>
        <w:rPr>
          <w:rFonts w:ascii="Times New Roman" w:eastAsiaTheme="minorEastAsia" w:hAnsi="Times New Roman" w:cs="Times New Roman"/>
          <w:sz w:val="16"/>
          <w:szCs w:val="16"/>
          <w:lang w:val="fr-FR" w:eastAsia="ro-RO"/>
        </w:rPr>
      </w:pPr>
    </w:p>
    <w:p w:rsidR="00EB3978" w:rsidRPr="00AD67D1" w:rsidRDefault="00EB3978" w:rsidP="00EB3978">
      <w:pPr>
        <w:spacing w:after="0" w:line="276" w:lineRule="auto"/>
        <w:rPr>
          <w:rFonts w:ascii="Times New Roman" w:eastAsiaTheme="minorEastAsia" w:hAnsi="Times New Roman" w:cs="Times New Roman"/>
          <w:b/>
          <w:sz w:val="26"/>
          <w:szCs w:val="26"/>
          <w:lang w:val="fr-FR" w:eastAsia="ro-RO"/>
        </w:rPr>
      </w:pPr>
      <w:r w:rsidRPr="00AD67D1">
        <w:rPr>
          <w:rFonts w:ascii="Times New Roman" w:eastAsiaTheme="minorEastAsia" w:hAnsi="Times New Roman" w:cs="Times New Roman"/>
          <w:b/>
          <w:sz w:val="26"/>
          <w:szCs w:val="26"/>
          <w:lang w:val="fr-FR" w:eastAsia="ro-RO"/>
        </w:rPr>
        <w:t>Avand in vedere :</w:t>
      </w:r>
    </w:p>
    <w:p w:rsidR="00EB3978" w:rsidRPr="00AD67D1" w:rsidRDefault="00EB3978" w:rsidP="00EB3978">
      <w:pPr>
        <w:spacing w:after="0" w:line="240" w:lineRule="auto"/>
        <w:ind w:firstLine="360"/>
        <w:jc w:val="both"/>
        <w:rPr>
          <w:rFonts w:ascii="Times New Roman" w:eastAsiaTheme="minorEastAsia" w:hAnsi="Times New Roman" w:cs="Times New Roman"/>
          <w:bCs/>
          <w:sz w:val="26"/>
          <w:szCs w:val="26"/>
          <w:lang w:val="en-US" w:eastAsia="ro-RO"/>
        </w:rPr>
      </w:pPr>
      <w:r w:rsidRPr="00AD67D1">
        <w:rPr>
          <w:rFonts w:ascii="Times New Roman" w:eastAsiaTheme="minorEastAsia" w:hAnsi="Times New Roman" w:cs="Times New Roman"/>
          <w:sz w:val="26"/>
          <w:szCs w:val="26"/>
          <w:lang w:val="fr-FR" w:eastAsia="ro-RO"/>
        </w:rPr>
        <w:t>-adresa Scolii Gimnaziale ,,Ion Artene” Gagesti nr.</w:t>
      </w:r>
      <w:r>
        <w:rPr>
          <w:rFonts w:ascii="Times New Roman" w:eastAsiaTheme="minorEastAsia" w:hAnsi="Times New Roman" w:cs="Times New Roman"/>
          <w:sz w:val="26"/>
          <w:szCs w:val="26"/>
          <w:lang w:val="fr-FR" w:eastAsia="ro-RO"/>
        </w:rPr>
        <w:t>592</w:t>
      </w:r>
      <w:r w:rsidRPr="00AD67D1">
        <w:rPr>
          <w:rFonts w:ascii="Times New Roman" w:eastAsiaTheme="minorEastAsia" w:hAnsi="Times New Roman" w:cs="Times New Roman"/>
          <w:sz w:val="26"/>
          <w:szCs w:val="26"/>
          <w:lang w:val="fr-FR" w:eastAsia="ro-RO"/>
        </w:rPr>
        <w:t>/0</w:t>
      </w:r>
      <w:r>
        <w:rPr>
          <w:rFonts w:ascii="Times New Roman" w:eastAsiaTheme="minorEastAsia" w:hAnsi="Times New Roman" w:cs="Times New Roman"/>
          <w:sz w:val="26"/>
          <w:szCs w:val="26"/>
          <w:lang w:val="fr-FR" w:eastAsia="ro-RO"/>
        </w:rPr>
        <w:t>4</w:t>
      </w:r>
      <w:r w:rsidRPr="00AD67D1">
        <w:rPr>
          <w:rFonts w:ascii="Times New Roman" w:eastAsiaTheme="minorEastAsia" w:hAnsi="Times New Roman" w:cs="Times New Roman"/>
          <w:sz w:val="26"/>
          <w:szCs w:val="26"/>
          <w:lang w:val="fr-FR" w:eastAsia="ro-RO"/>
        </w:rPr>
        <w:t>.0</w:t>
      </w:r>
      <w:r>
        <w:rPr>
          <w:rFonts w:ascii="Times New Roman" w:eastAsiaTheme="minorEastAsia" w:hAnsi="Times New Roman" w:cs="Times New Roman"/>
          <w:sz w:val="26"/>
          <w:szCs w:val="26"/>
          <w:lang w:val="fr-FR" w:eastAsia="ro-RO"/>
        </w:rPr>
        <w:t>7</w:t>
      </w:r>
      <w:r w:rsidRPr="00AD67D1">
        <w:rPr>
          <w:rFonts w:ascii="Times New Roman" w:eastAsiaTheme="minorEastAsia" w:hAnsi="Times New Roman" w:cs="Times New Roman"/>
          <w:sz w:val="26"/>
          <w:szCs w:val="26"/>
          <w:lang w:val="fr-FR" w:eastAsia="ro-RO"/>
        </w:rPr>
        <w:t xml:space="preserve">.2022   prin care solicita decontarea </w:t>
      </w:r>
      <w:r w:rsidRPr="00AD67D1">
        <w:rPr>
          <w:rFonts w:ascii="Times New Roman" w:eastAsiaTheme="minorEastAsia" w:hAnsi="Times New Roman" w:cs="Times New Roman"/>
          <w:bCs/>
          <w:sz w:val="26"/>
          <w:szCs w:val="26"/>
          <w:lang w:val="en-US" w:eastAsia="ro-RO"/>
        </w:rPr>
        <w:t xml:space="preserve">cheltuielilor pentru naveta cadrelor didactice care isi desfasoara activitatea in unitatile de invatamant din comuna Gagesti, judetul Vaslui, aferentă lunii </w:t>
      </w:r>
      <w:r>
        <w:rPr>
          <w:rFonts w:ascii="Times New Roman" w:eastAsiaTheme="minorEastAsia" w:hAnsi="Times New Roman" w:cs="Times New Roman"/>
          <w:bCs/>
          <w:sz w:val="26"/>
          <w:szCs w:val="26"/>
          <w:lang w:val="en-US" w:eastAsia="ro-RO"/>
        </w:rPr>
        <w:t>iunie</w:t>
      </w:r>
      <w:r w:rsidRPr="00AD67D1">
        <w:rPr>
          <w:rFonts w:ascii="Times New Roman" w:eastAsiaTheme="minorEastAsia" w:hAnsi="Times New Roman" w:cs="Times New Roman"/>
          <w:bCs/>
          <w:sz w:val="26"/>
          <w:szCs w:val="26"/>
          <w:lang w:val="en-US" w:eastAsia="ro-RO"/>
        </w:rPr>
        <w:t xml:space="preserve">  2022;</w:t>
      </w:r>
    </w:p>
    <w:p w:rsidR="00EB3978" w:rsidRPr="00AD67D1" w:rsidRDefault="00EB3978" w:rsidP="00EB3978">
      <w:pPr>
        <w:spacing w:after="0" w:line="240" w:lineRule="auto"/>
        <w:ind w:firstLine="360"/>
        <w:contextualSpacing/>
        <w:jc w:val="both"/>
        <w:rPr>
          <w:rFonts w:ascii="Times New Roman" w:eastAsiaTheme="minorEastAsia" w:hAnsi="Times New Roman" w:cs="Times New Roman"/>
          <w:sz w:val="26"/>
          <w:szCs w:val="26"/>
          <w:lang w:val="fr-FR" w:eastAsia="ro-RO"/>
        </w:rPr>
      </w:pPr>
      <w:r w:rsidRPr="00AD67D1">
        <w:rPr>
          <w:rFonts w:ascii="Times New Roman" w:eastAsiaTheme="minorEastAsia" w:hAnsi="Times New Roman" w:cs="Times New Roman"/>
          <w:sz w:val="26"/>
          <w:szCs w:val="26"/>
          <w:lang w:val="fr-FR" w:eastAsia="ro-RO"/>
        </w:rPr>
        <w:t>-   referatul de aprobare al  primarului comunei Găgești în calitate de initiator;</w:t>
      </w:r>
    </w:p>
    <w:p w:rsidR="00EB3978" w:rsidRPr="00AD67D1" w:rsidRDefault="00EB3978" w:rsidP="00EB3978">
      <w:pPr>
        <w:spacing w:after="0" w:line="240" w:lineRule="auto"/>
        <w:jc w:val="both"/>
        <w:rPr>
          <w:rFonts w:ascii="Times New Roman" w:eastAsia="Times New Roman" w:hAnsi="Times New Roman" w:cs="Times New Roman"/>
          <w:sz w:val="26"/>
          <w:szCs w:val="26"/>
          <w:lang w:eastAsia="ro-RO"/>
        </w:rPr>
      </w:pPr>
      <w:r w:rsidRPr="00AD67D1">
        <w:rPr>
          <w:rFonts w:ascii="Times New Roman" w:eastAsia="Times New Roman" w:hAnsi="Times New Roman" w:cs="Times New Roman"/>
          <w:sz w:val="26"/>
          <w:szCs w:val="26"/>
          <w:lang w:val="fr-FR"/>
        </w:rPr>
        <w:t xml:space="preserve">     -   </w:t>
      </w:r>
      <w:r w:rsidRPr="00AD67D1">
        <w:rPr>
          <w:rFonts w:ascii="Times New Roman" w:eastAsia="Times New Roman" w:hAnsi="Times New Roman" w:cs="Times New Roman"/>
          <w:sz w:val="26"/>
          <w:szCs w:val="26"/>
          <w:lang w:eastAsia="ro-RO"/>
        </w:rPr>
        <w:t>raportul compartimentului de specialitate din cadrul Primăriei comunei Găgești;</w:t>
      </w:r>
    </w:p>
    <w:p w:rsidR="00EB3978" w:rsidRPr="00AD67D1" w:rsidRDefault="00EB3978" w:rsidP="00EB3978">
      <w:pPr>
        <w:spacing w:after="0" w:line="240" w:lineRule="auto"/>
        <w:ind w:firstLine="360"/>
        <w:contextualSpacing/>
        <w:jc w:val="both"/>
        <w:rPr>
          <w:rFonts w:ascii="Times New Roman" w:eastAsiaTheme="minorEastAsia" w:hAnsi="Times New Roman" w:cs="Times New Roman"/>
          <w:sz w:val="26"/>
          <w:szCs w:val="26"/>
          <w:lang w:val="fr-FR" w:eastAsia="ro-RO"/>
        </w:rPr>
      </w:pPr>
      <w:r w:rsidRPr="00AD67D1">
        <w:rPr>
          <w:rFonts w:ascii="Times New Roman" w:eastAsiaTheme="minorEastAsia" w:hAnsi="Times New Roman" w:cs="Times New Roman"/>
          <w:sz w:val="26"/>
          <w:szCs w:val="26"/>
          <w:lang w:eastAsia="ro-RO"/>
        </w:rPr>
        <w:t>-   raportul de avizare a</w:t>
      </w:r>
      <w:r w:rsidRPr="00AD67D1">
        <w:rPr>
          <w:rFonts w:ascii="Times New Roman" w:eastAsiaTheme="minorEastAsia" w:hAnsi="Times New Roman" w:cs="Times New Roman"/>
          <w:sz w:val="26"/>
          <w:szCs w:val="26"/>
          <w:lang w:val="fr-FR" w:eastAsia="ro-RO"/>
        </w:rPr>
        <w:t>l comisiilor de specialitate din cadrul Consiliului local Găgești ;</w:t>
      </w:r>
    </w:p>
    <w:p w:rsidR="00EB3978" w:rsidRPr="00AD67D1" w:rsidRDefault="00EB3978" w:rsidP="00EB3978">
      <w:pPr>
        <w:spacing w:after="0" w:line="240" w:lineRule="auto"/>
        <w:ind w:firstLine="360"/>
        <w:jc w:val="both"/>
        <w:rPr>
          <w:rFonts w:ascii="Times New Roman" w:eastAsiaTheme="minorEastAsia" w:hAnsi="Times New Roman" w:cs="Times New Roman"/>
          <w:sz w:val="26"/>
          <w:szCs w:val="26"/>
          <w:lang w:val="en-US" w:eastAsia="ro-RO"/>
        </w:rPr>
      </w:pPr>
      <w:r w:rsidRPr="00AD67D1">
        <w:rPr>
          <w:rFonts w:ascii="Times New Roman" w:eastAsiaTheme="minorEastAsia" w:hAnsi="Times New Roman" w:cs="Times New Roman"/>
          <w:sz w:val="26"/>
          <w:szCs w:val="26"/>
          <w:lang w:val="en-US" w:eastAsia="ro-RO"/>
        </w:rPr>
        <w:t xml:space="preserve">- in baza prevederilor art.105 alin.(2)  lit.,,f’’ si </w:t>
      </w:r>
      <w:r w:rsidRPr="00AD67D1">
        <w:rPr>
          <w:rFonts w:ascii="Times New Roman" w:eastAsiaTheme="minorEastAsia" w:hAnsi="Times New Roman" w:cs="Times New Roman"/>
          <w:sz w:val="26"/>
          <w:szCs w:val="26"/>
          <w:lang w:eastAsia="ro-RO"/>
        </w:rPr>
        <w:t>art. 276 din</w:t>
      </w:r>
      <w:r w:rsidRPr="00AD67D1">
        <w:rPr>
          <w:rFonts w:ascii="Times New Roman" w:eastAsiaTheme="minorEastAsia" w:hAnsi="Times New Roman" w:cs="Times New Roman"/>
          <w:color w:val="FF0000"/>
          <w:sz w:val="26"/>
          <w:szCs w:val="26"/>
          <w:lang w:eastAsia="ro-RO"/>
        </w:rPr>
        <w:t xml:space="preserve"> </w:t>
      </w:r>
      <w:r w:rsidRPr="00AD67D1">
        <w:rPr>
          <w:rFonts w:ascii="Times New Roman" w:eastAsiaTheme="minorEastAsia" w:hAnsi="Times New Roman" w:cs="Times New Roman"/>
          <w:sz w:val="26"/>
          <w:szCs w:val="26"/>
          <w:lang w:val="en-US" w:eastAsia="ro-RO"/>
        </w:rPr>
        <w:t>Legea educatiei nationale nr.1/2011cu modificarile si completarile ulterioare;</w:t>
      </w:r>
    </w:p>
    <w:p w:rsidR="00EB3978" w:rsidRPr="00AD67D1" w:rsidRDefault="00EB3978" w:rsidP="00EB3978">
      <w:pPr>
        <w:spacing w:after="0" w:line="240" w:lineRule="auto"/>
        <w:ind w:firstLine="360"/>
        <w:jc w:val="both"/>
        <w:rPr>
          <w:rFonts w:ascii="Times New Roman" w:eastAsiaTheme="minorEastAsia" w:hAnsi="Times New Roman" w:cs="Times New Roman"/>
          <w:sz w:val="26"/>
          <w:szCs w:val="26"/>
          <w:lang w:val="en-US" w:eastAsia="ro-RO"/>
        </w:rPr>
      </w:pPr>
      <w:r w:rsidRPr="00AD67D1">
        <w:rPr>
          <w:rFonts w:ascii="Times New Roman" w:eastAsiaTheme="minorEastAsia" w:hAnsi="Times New Roman" w:cs="Times New Roman"/>
          <w:sz w:val="26"/>
          <w:szCs w:val="26"/>
          <w:shd w:val="clear" w:color="auto" w:fill="FFFFFF"/>
          <w:lang w:eastAsia="ro-RO"/>
        </w:rPr>
        <w:t>- prevederile H.G nr. 569 / 2015 pentru aprobarea Normelor metodologice privind decontarea cheltuielilor pentru naveta la și de la locul de muncă a cadrelor didactice și a personalului didactic auxiliar din învățământul preuniversitar de stat;</w:t>
      </w:r>
    </w:p>
    <w:p w:rsidR="00EB3978" w:rsidRPr="00AD67D1" w:rsidRDefault="00EB3978" w:rsidP="00EB3978">
      <w:pPr>
        <w:autoSpaceDE w:val="0"/>
        <w:autoSpaceDN w:val="0"/>
        <w:adjustRightInd w:val="0"/>
        <w:spacing w:after="0" w:line="240" w:lineRule="auto"/>
        <w:ind w:firstLine="360"/>
        <w:contextualSpacing/>
        <w:jc w:val="both"/>
        <w:rPr>
          <w:rFonts w:ascii="Times New Roman" w:eastAsiaTheme="minorEastAsia" w:hAnsi="Times New Roman" w:cs="Times New Roman"/>
          <w:sz w:val="26"/>
          <w:szCs w:val="26"/>
          <w:lang w:eastAsia="ro-RO"/>
        </w:rPr>
      </w:pPr>
      <w:r>
        <w:rPr>
          <w:rFonts w:ascii="Times New Roman" w:eastAsiaTheme="minorEastAsia" w:hAnsi="Times New Roman" w:cs="Times New Roman"/>
          <w:sz w:val="26"/>
          <w:szCs w:val="26"/>
          <w:lang w:val="en-US" w:eastAsia="ro-RO"/>
        </w:rPr>
        <w:t xml:space="preserve">- </w:t>
      </w:r>
      <w:r w:rsidRPr="00AD67D1">
        <w:rPr>
          <w:rFonts w:ascii="Times New Roman" w:eastAsiaTheme="minorEastAsia" w:hAnsi="Times New Roman" w:cs="Times New Roman"/>
          <w:sz w:val="26"/>
          <w:szCs w:val="26"/>
          <w:lang w:val="en-US" w:eastAsia="ro-RO"/>
        </w:rPr>
        <w:t xml:space="preserve">in conformitate cu prevederile </w:t>
      </w:r>
      <w:r w:rsidRPr="00AD67D1">
        <w:rPr>
          <w:rFonts w:ascii="Times New Roman" w:eastAsiaTheme="minorEastAsia" w:hAnsi="Times New Roman" w:cs="Times New Roman"/>
          <w:sz w:val="26"/>
          <w:szCs w:val="26"/>
          <w:lang w:eastAsia="ro-RO"/>
        </w:rPr>
        <w:t>art.2 din Instructiunile nr. 2/2011 privind decontarea navetei cadrelor didactice emise de Ministrul educatiei, cercetarii,  tineretului si sportului;</w:t>
      </w:r>
    </w:p>
    <w:p w:rsidR="00EB3978" w:rsidRPr="00C70B69" w:rsidRDefault="00EB3978" w:rsidP="00EB3978">
      <w:pPr>
        <w:autoSpaceDE w:val="0"/>
        <w:autoSpaceDN w:val="0"/>
        <w:adjustRightInd w:val="0"/>
        <w:spacing w:after="0" w:line="240" w:lineRule="auto"/>
        <w:ind w:firstLine="360"/>
        <w:contextualSpacing/>
        <w:jc w:val="both"/>
        <w:rPr>
          <w:rFonts w:ascii="Times New Roman" w:eastAsiaTheme="minorEastAsia" w:hAnsi="Times New Roman" w:cs="Times New Roman"/>
          <w:sz w:val="26"/>
          <w:szCs w:val="26"/>
          <w:lang w:eastAsia="ro-RO"/>
        </w:rPr>
      </w:pPr>
      <w:r>
        <w:rPr>
          <w:rFonts w:ascii="Times New Roman" w:eastAsiaTheme="minorEastAsia" w:hAnsi="Times New Roman"/>
          <w:sz w:val="26"/>
          <w:szCs w:val="26"/>
          <w:lang w:eastAsia="ro-RO"/>
        </w:rPr>
        <w:t xml:space="preserve">- </w:t>
      </w:r>
      <w:r w:rsidRPr="00AD67D1">
        <w:rPr>
          <w:rFonts w:ascii="Times New Roman" w:eastAsiaTheme="minorEastAsia" w:hAnsi="Times New Roman"/>
          <w:sz w:val="26"/>
          <w:szCs w:val="26"/>
          <w:lang w:eastAsia="ro-RO"/>
        </w:rPr>
        <w:t xml:space="preserve">în  temeiul  art.129 alin.(2) lit.,,d”, alin.(7) lit,,a” art.139 alin.(3)lit.,,a”  art. 196 alin.(1)  lit.,,a’’ din </w:t>
      </w:r>
      <w:r w:rsidRPr="00AD67D1">
        <w:rPr>
          <w:rFonts w:ascii="Times New Roman" w:eastAsiaTheme="minorEastAsia" w:hAnsi="Times New Roman"/>
          <w:sz w:val="26"/>
          <w:szCs w:val="26"/>
          <w:lang w:val="fr-FR" w:eastAsia="ro-RO"/>
        </w:rPr>
        <w:t xml:space="preserve"> O.U.G nr. 57/2019 privind Codul administrativ , cu </w:t>
      </w:r>
      <w:r w:rsidRPr="00AD67D1">
        <w:rPr>
          <w:rFonts w:ascii="Times New Roman" w:eastAsiaTheme="minorEastAsia" w:hAnsi="Times New Roman"/>
          <w:sz w:val="26"/>
          <w:szCs w:val="26"/>
          <w:lang w:eastAsia="ro-RO"/>
        </w:rPr>
        <w:t>modificările și completările ulterioare</w:t>
      </w:r>
    </w:p>
    <w:p w:rsidR="00EB3978" w:rsidRDefault="00EB3978" w:rsidP="00EB3978">
      <w:pPr>
        <w:spacing w:after="0" w:line="240" w:lineRule="auto"/>
        <w:rPr>
          <w:rFonts w:ascii="Times New Roman" w:eastAsia="Times New Roman" w:hAnsi="Times New Roman" w:cs="Times New Roman"/>
          <w:b/>
          <w:bCs/>
          <w:sz w:val="26"/>
          <w:szCs w:val="26"/>
          <w:lang w:val="en-US"/>
        </w:rPr>
      </w:pPr>
      <w:r w:rsidRPr="00AD67D1">
        <w:rPr>
          <w:rFonts w:ascii="Times New Roman" w:eastAsia="Times New Roman" w:hAnsi="Times New Roman" w:cs="Times New Roman"/>
          <w:b/>
          <w:bCs/>
          <w:sz w:val="26"/>
          <w:szCs w:val="26"/>
          <w:lang w:val="en-US"/>
        </w:rPr>
        <w:t>Consiliul local al comunei Gagesti, judetul Vaslui, intrunit in sedinta ordinara </w:t>
      </w:r>
    </w:p>
    <w:p w:rsidR="00EB3978" w:rsidRPr="00AD67D1" w:rsidRDefault="00EB3978" w:rsidP="00EB3978">
      <w:pPr>
        <w:spacing w:after="0" w:line="240" w:lineRule="auto"/>
        <w:rPr>
          <w:rFonts w:ascii="Times New Roman" w:eastAsia="Times New Roman" w:hAnsi="Times New Roman" w:cs="Times New Roman"/>
          <w:b/>
          <w:bCs/>
          <w:sz w:val="26"/>
          <w:szCs w:val="26"/>
          <w:lang w:val="en-US"/>
        </w:rPr>
      </w:pPr>
    </w:p>
    <w:p w:rsidR="00EB3978" w:rsidRPr="00AD67D1" w:rsidRDefault="00EB3978" w:rsidP="00EB3978">
      <w:pPr>
        <w:spacing w:after="0" w:line="240" w:lineRule="auto"/>
        <w:jc w:val="center"/>
        <w:rPr>
          <w:rFonts w:ascii="Times New Roman" w:eastAsiaTheme="minorEastAsia" w:hAnsi="Times New Roman" w:cs="Times New Roman"/>
          <w:b/>
          <w:sz w:val="26"/>
          <w:szCs w:val="26"/>
          <w:lang w:eastAsia="ro-RO"/>
        </w:rPr>
      </w:pPr>
      <w:r w:rsidRPr="00AD67D1">
        <w:rPr>
          <w:rFonts w:ascii="Times New Roman" w:eastAsiaTheme="minorEastAsia" w:hAnsi="Times New Roman" w:cs="Times New Roman"/>
          <w:b/>
          <w:sz w:val="26"/>
          <w:szCs w:val="26"/>
          <w:lang w:eastAsia="ro-RO"/>
        </w:rPr>
        <w:t>HOTARASTE:</w:t>
      </w:r>
    </w:p>
    <w:p w:rsidR="00EB3978" w:rsidRPr="00AD67D1" w:rsidRDefault="00EB3978" w:rsidP="00EB3978">
      <w:pPr>
        <w:spacing w:after="0" w:line="240" w:lineRule="auto"/>
        <w:jc w:val="both"/>
        <w:rPr>
          <w:rFonts w:ascii="Times New Roman" w:eastAsiaTheme="minorEastAsia" w:hAnsi="Times New Roman" w:cs="Times New Roman"/>
          <w:sz w:val="26"/>
          <w:szCs w:val="26"/>
          <w:lang w:val="fr-FR" w:eastAsia="ro-RO"/>
        </w:rPr>
      </w:pPr>
      <w:r w:rsidRPr="00AD67D1">
        <w:rPr>
          <w:rFonts w:ascii="Times New Roman" w:eastAsiaTheme="minorEastAsia" w:hAnsi="Times New Roman" w:cs="Times New Roman"/>
          <w:b/>
          <w:bCs/>
          <w:sz w:val="26"/>
          <w:szCs w:val="26"/>
          <w:lang w:val="fr-FR" w:eastAsia="ro-RO"/>
        </w:rPr>
        <w:t>Art.1.</w:t>
      </w:r>
      <w:r w:rsidRPr="00AD67D1">
        <w:rPr>
          <w:rFonts w:ascii="Times New Roman" w:eastAsiaTheme="minorEastAsia" w:hAnsi="Times New Roman" w:cs="Times New Roman"/>
          <w:bCs/>
          <w:sz w:val="26"/>
          <w:szCs w:val="26"/>
          <w:lang w:val="fr-FR" w:eastAsia="ro-RO"/>
        </w:rPr>
        <w:t xml:space="preserve"> Se </w:t>
      </w:r>
      <w:r w:rsidRPr="00AD67D1">
        <w:rPr>
          <w:rFonts w:ascii="Times New Roman" w:eastAsiaTheme="minorEastAsia" w:hAnsi="Times New Roman" w:cs="Times New Roman"/>
          <w:bCs/>
          <w:sz w:val="26"/>
          <w:szCs w:val="26"/>
          <w:lang w:val="en-US" w:eastAsia="ro-RO"/>
        </w:rPr>
        <w:t>aproba decontarea cheltuielilor pentru naveta cadrelor didactice care isi desfasoara activitatea in unitatile de invatamant din comuna Gagesti, judetul Vaslui,  care se deplaseaza in interes de serviciu din localitatea de domiciliu la locul de munca si retur</w:t>
      </w:r>
      <w:r w:rsidRPr="00AD67D1">
        <w:rPr>
          <w:rFonts w:ascii="Times New Roman" w:eastAsiaTheme="minorEastAsia" w:hAnsi="Times New Roman" w:cs="Times New Roman"/>
          <w:sz w:val="26"/>
          <w:szCs w:val="26"/>
          <w:lang w:val="fr-FR" w:eastAsia="ro-RO"/>
        </w:rPr>
        <w:t xml:space="preserve">, aferentă lunii </w:t>
      </w:r>
      <w:r w:rsidRPr="00AD67D1">
        <w:rPr>
          <w:rFonts w:ascii="Times New Roman" w:eastAsiaTheme="minorEastAsia" w:hAnsi="Times New Roman" w:cs="Times New Roman"/>
          <w:bCs/>
          <w:sz w:val="26"/>
          <w:szCs w:val="26"/>
          <w:lang w:val="en-US" w:eastAsia="ro-RO"/>
        </w:rPr>
        <w:t xml:space="preserve">  </w:t>
      </w:r>
      <w:r>
        <w:rPr>
          <w:rFonts w:ascii="Times New Roman" w:eastAsiaTheme="minorEastAsia" w:hAnsi="Times New Roman" w:cs="Times New Roman"/>
          <w:bCs/>
          <w:sz w:val="26"/>
          <w:szCs w:val="26"/>
          <w:lang w:val="en-US" w:eastAsia="ro-RO"/>
        </w:rPr>
        <w:t xml:space="preserve">iunie </w:t>
      </w:r>
      <w:r w:rsidRPr="00AD67D1">
        <w:rPr>
          <w:rFonts w:ascii="Times New Roman" w:eastAsiaTheme="minorEastAsia" w:hAnsi="Times New Roman" w:cs="Times New Roman"/>
          <w:sz w:val="26"/>
          <w:szCs w:val="26"/>
          <w:lang w:val="fr-FR" w:eastAsia="ro-RO"/>
        </w:rPr>
        <w:t xml:space="preserve">2022,  in cuantum de </w:t>
      </w:r>
      <w:r>
        <w:rPr>
          <w:rFonts w:ascii="Times New Roman" w:eastAsiaTheme="minorEastAsia" w:hAnsi="Times New Roman" w:cs="Times New Roman"/>
          <w:b/>
          <w:sz w:val="26"/>
          <w:szCs w:val="26"/>
          <w:lang w:val="fr-FR" w:eastAsia="ro-RO"/>
        </w:rPr>
        <w:t>1.588</w:t>
      </w:r>
      <w:r w:rsidRPr="00AD67D1">
        <w:rPr>
          <w:rFonts w:ascii="Times New Roman" w:eastAsiaTheme="minorEastAsia" w:hAnsi="Times New Roman" w:cs="Times New Roman"/>
          <w:sz w:val="26"/>
          <w:szCs w:val="26"/>
          <w:lang w:val="fr-FR" w:eastAsia="ro-RO"/>
        </w:rPr>
        <w:t xml:space="preserve"> lei.</w:t>
      </w:r>
    </w:p>
    <w:p w:rsidR="00EB3978" w:rsidRPr="00AD67D1" w:rsidRDefault="00EB3978" w:rsidP="00EB3978">
      <w:pPr>
        <w:autoSpaceDE w:val="0"/>
        <w:autoSpaceDN w:val="0"/>
        <w:adjustRightInd w:val="0"/>
        <w:spacing w:after="0" w:line="240" w:lineRule="auto"/>
        <w:jc w:val="both"/>
        <w:rPr>
          <w:rFonts w:ascii="Times New Roman" w:eastAsiaTheme="minorEastAsia" w:hAnsi="Times New Roman" w:cs="Times New Roman"/>
          <w:sz w:val="26"/>
          <w:szCs w:val="26"/>
          <w:lang w:eastAsia="ro-RO"/>
        </w:rPr>
      </w:pPr>
      <w:r w:rsidRPr="00AD67D1">
        <w:rPr>
          <w:rFonts w:ascii="Times New Roman" w:eastAsiaTheme="minorEastAsia" w:hAnsi="Times New Roman" w:cs="Times New Roman"/>
          <w:b/>
          <w:sz w:val="26"/>
          <w:szCs w:val="26"/>
          <w:lang w:eastAsia="ro-RO"/>
        </w:rPr>
        <w:t xml:space="preserve">Art.2. (1) </w:t>
      </w:r>
      <w:r w:rsidRPr="00AD67D1">
        <w:rPr>
          <w:rFonts w:ascii="Times New Roman" w:eastAsiaTheme="minorEastAsia" w:hAnsi="Times New Roman" w:cs="Times New Roman"/>
          <w:sz w:val="26"/>
          <w:szCs w:val="26"/>
          <w:lang w:eastAsia="ro-RO"/>
        </w:rPr>
        <w:t>Decontarea sumei prevazute la art.1 se face din bugetu</w:t>
      </w:r>
      <w:r>
        <w:rPr>
          <w:rFonts w:ascii="Times New Roman" w:eastAsiaTheme="minorEastAsia" w:hAnsi="Times New Roman" w:cs="Times New Roman"/>
          <w:sz w:val="26"/>
          <w:szCs w:val="26"/>
          <w:lang w:eastAsia="ro-RO"/>
        </w:rPr>
        <w:t>l local al comunei pe anul 2022</w:t>
      </w:r>
      <w:r w:rsidRPr="00AD67D1">
        <w:rPr>
          <w:rFonts w:ascii="Times New Roman" w:eastAsiaTheme="minorEastAsia" w:hAnsi="Times New Roman" w:cs="Times New Roman"/>
          <w:sz w:val="26"/>
          <w:szCs w:val="26"/>
          <w:lang w:eastAsia="ro-RO"/>
        </w:rPr>
        <w:t>, din cap. 65.02 „Invatamânt”, cu încadrarea în limita creditelor bugetare aprobate .</w:t>
      </w:r>
    </w:p>
    <w:p w:rsidR="00EB3978" w:rsidRPr="00AD67D1" w:rsidRDefault="00EB3978" w:rsidP="00EB3978">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o-RO"/>
        </w:rPr>
      </w:pPr>
      <w:r w:rsidRPr="00AD67D1">
        <w:rPr>
          <w:rFonts w:ascii="Times New Roman" w:eastAsiaTheme="minorEastAsia" w:hAnsi="Times New Roman" w:cs="Times New Roman"/>
          <w:b/>
          <w:sz w:val="26"/>
          <w:szCs w:val="26"/>
          <w:lang w:eastAsia="ro-RO"/>
        </w:rPr>
        <w:t xml:space="preserve">(2) </w:t>
      </w:r>
      <w:r w:rsidRPr="00AD67D1">
        <w:rPr>
          <w:rFonts w:ascii="Times New Roman" w:eastAsiaTheme="minorEastAsia" w:hAnsi="Times New Roman" w:cs="Times New Roman"/>
          <w:sz w:val="26"/>
          <w:szCs w:val="26"/>
          <w:lang w:eastAsia="ro-RO"/>
        </w:rPr>
        <w:t>Decontarea cheltuielilor aferente navetei cadrelor didactice se va efectua  pe baza documentelor  justificative, certificate  de catre ordonatorul tertiar de credite unde îsi desfasoara activitatea cadrul didactic care a solicitat decontarea.</w:t>
      </w:r>
    </w:p>
    <w:p w:rsidR="00EB3978" w:rsidRPr="00AD67D1" w:rsidRDefault="00EB3978" w:rsidP="00EB3978">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o-RO"/>
        </w:rPr>
      </w:pPr>
      <w:r w:rsidRPr="00AD67D1">
        <w:rPr>
          <w:rFonts w:ascii="Times New Roman" w:eastAsiaTheme="minorEastAsia" w:hAnsi="Times New Roman" w:cs="Times New Roman"/>
          <w:b/>
          <w:sz w:val="26"/>
          <w:szCs w:val="26"/>
          <w:lang w:eastAsia="ro-RO"/>
        </w:rPr>
        <w:t>(3)</w:t>
      </w:r>
      <w:r w:rsidRPr="00AD67D1">
        <w:rPr>
          <w:rFonts w:ascii="Times New Roman" w:eastAsiaTheme="minorEastAsia" w:hAnsi="Times New Roman" w:cs="Times New Roman"/>
          <w:sz w:val="26"/>
          <w:szCs w:val="26"/>
          <w:lang w:eastAsia="ro-RO"/>
        </w:rPr>
        <w:t xml:space="preserve"> Ordonatorii tertiari de credite raspund de modul de întocmire a calculului aferent sumelor propuse spre decontare.</w:t>
      </w:r>
    </w:p>
    <w:p w:rsidR="00EB3978" w:rsidRPr="00AD67D1" w:rsidRDefault="00EB3978" w:rsidP="00EB3978">
      <w:pPr>
        <w:autoSpaceDE w:val="0"/>
        <w:autoSpaceDN w:val="0"/>
        <w:adjustRightInd w:val="0"/>
        <w:spacing w:after="0" w:line="240" w:lineRule="auto"/>
        <w:jc w:val="both"/>
        <w:rPr>
          <w:rFonts w:ascii="Times New Roman" w:eastAsiaTheme="minorEastAsia" w:hAnsi="Times New Roman" w:cs="Times New Roman"/>
          <w:sz w:val="26"/>
          <w:szCs w:val="26"/>
          <w:lang w:eastAsia="ro-RO"/>
        </w:rPr>
      </w:pPr>
      <w:r w:rsidRPr="00AD67D1">
        <w:rPr>
          <w:rFonts w:ascii="Times New Roman" w:eastAsiaTheme="minorEastAsia" w:hAnsi="Times New Roman" w:cs="Times New Roman"/>
          <w:b/>
          <w:sz w:val="26"/>
          <w:szCs w:val="26"/>
          <w:lang w:eastAsia="ro-RO"/>
        </w:rPr>
        <w:t>Art.3</w:t>
      </w:r>
      <w:r w:rsidRPr="00AD67D1">
        <w:rPr>
          <w:rFonts w:ascii="Times New Roman" w:eastAsiaTheme="minorEastAsia" w:hAnsi="Times New Roman" w:cs="Times New Roman"/>
          <w:sz w:val="26"/>
          <w:szCs w:val="26"/>
          <w:lang w:eastAsia="ro-RO"/>
        </w:rPr>
        <w:t>. Primarul comunei Gagesti  prin compartimentul financiar-contabil si ordonatorul tertiar de credite al unitatii  de învatamânt vor aduce la îndeplinire prevederile prezentei hotarâri.</w:t>
      </w:r>
    </w:p>
    <w:p w:rsidR="00EB3978" w:rsidRPr="00EB3978" w:rsidRDefault="00EB3978" w:rsidP="00EB3978">
      <w:pPr>
        <w:spacing w:after="0" w:line="240" w:lineRule="auto"/>
        <w:jc w:val="both"/>
        <w:rPr>
          <w:rFonts w:ascii="Times New Roman" w:eastAsiaTheme="minorEastAsia" w:hAnsi="Times New Roman" w:cs="Times New Roman"/>
          <w:sz w:val="26"/>
          <w:szCs w:val="26"/>
          <w:lang w:eastAsia="ro-RO"/>
        </w:rPr>
      </w:pPr>
      <w:r w:rsidRPr="00AD67D1">
        <w:rPr>
          <w:rFonts w:ascii="Times New Roman" w:eastAsiaTheme="minorEastAsia" w:hAnsi="Times New Roman" w:cs="Times New Roman"/>
          <w:b/>
          <w:sz w:val="26"/>
          <w:szCs w:val="26"/>
          <w:lang w:eastAsia="ro-RO"/>
        </w:rPr>
        <w:t>Art.4.</w:t>
      </w:r>
      <w:r w:rsidRPr="00AD67D1">
        <w:rPr>
          <w:rFonts w:ascii="Times New Roman" w:eastAsiaTheme="minorEastAsia" w:hAnsi="Times New Roman" w:cs="Times New Roman"/>
          <w:sz w:val="26"/>
          <w:szCs w:val="26"/>
          <w:lang w:eastAsia="ro-RO"/>
        </w:rPr>
        <w:t xml:space="preserve"> Prezenta hotarare se va comunica, in termen legal, prin grija secretarului general al comunei, Institutiei Prefectului -jud. Vaslui, Primarului comunei Găgești, </w:t>
      </w:r>
      <w:r w:rsidRPr="00AD67D1">
        <w:rPr>
          <w:rFonts w:ascii="Times New Roman" w:eastAsiaTheme="minorEastAsia" w:hAnsi="Times New Roman" w:cs="Times New Roman"/>
          <w:sz w:val="26"/>
          <w:szCs w:val="26"/>
          <w:lang w:val="fr-FR" w:eastAsia="ro-RO"/>
        </w:rPr>
        <w:t xml:space="preserve"> C</w:t>
      </w:r>
      <w:r w:rsidRPr="00AD67D1">
        <w:rPr>
          <w:rFonts w:ascii="Times New Roman" w:eastAsiaTheme="minorEastAsia" w:hAnsi="Times New Roman" w:cs="Times New Roman"/>
          <w:sz w:val="26"/>
          <w:szCs w:val="26"/>
          <w:lang w:eastAsia="ro-RO"/>
        </w:rPr>
        <w:t xml:space="preserve">ompartimentului Financiar-contabil din aparatul de specialitatea la primarului , </w:t>
      </w:r>
      <w:r w:rsidRPr="00AD67D1">
        <w:rPr>
          <w:rFonts w:ascii="Times New Roman" w:eastAsiaTheme="minorEastAsia" w:hAnsi="Times New Roman" w:cs="Times New Roman"/>
          <w:sz w:val="26"/>
          <w:szCs w:val="26"/>
          <w:lang w:val="fr-FR" w:eastAsia="ro-RO"/>
        </w:rPr>
        <w:t xml:space="preserve"> Scolii Gimnaziale</w:t>
      </w:r>
      <w:r w:rsidRPr="00AD67D1">
        <w:rPr>
          <w:rFonts w:ascii="Times New Roman" w:eastAsiaTheme="minorEastAsia" w:hAnsi="Times New Roman" w:cs="Times New Roman"/>
          <w:bCs/>
          <w:sz w:val="26"/>
          <w:szCs w:val="26"/>
          <w:lang w:val="fr-FR" w:eastAsia="ro-RO"/>
        </w:rPr>
        <w:t xml:space="preserve"> ,,Ion Artene ‘’ Gagesti </w:t>
      </w:r>
      <w:r w:rsidRPr="00AD67D1">
        <w:rPr>
          <w:rFonts w:ascii="Times New Roman" w:eastAsiaTheme="minorEastAsia" w:hAnsi="Times New Roman" w:cs="Times New Roman"/>
          <w:sz w:val="26"/>
          <w:szCs w:val="26"/>
          <w:lang w:eastAsia="ro-RO"/>
        </w:rPr>
        <w:t xml:space="preserve">, se aduce la cunoştinţă publică </w:t>
      </w:r>
      <w:r w:rsidRPr="00AD67D1">
        <w:rPr>
          <w:rFonts w:ascii="Times New Roman" w:eastAsiaTheme="minorEastAsia" w:hAnsi="Times New Roman" w:cs="Times New Roman"/>
          <w:sz w:val="26"/>
          <w:szCs w:val="26"/>
          <w:lang w:val="it-IT" w:eastAsia="ro-RO"/>
        </w:rPr>
        <w:t xml:space="preserve">prin afişare la sediul primăriei si </w:t>
      </w:r>
      <w:r w:rsidRPr="00AD67D1">
        <w:rPr>
          <w:rFonts w:ascii="Times New Roman" w:eastAsiaTheme="minorEastAsia" w:hAnsi="Times New Roman" w:cs="Times New Roman"/>
          <w:sz w:val="26"/>
          <w:szCs w:val="26"/>
          <w:lang w:eastAsia="ro-RO"/>
        </w:rPr>
        <w:t xml:space="preserve"> publicare pe pagina de internet </w:t>
      </w:r>
      <w:hyperlink r:id="rId4" w:history="1">
        <w:r w:rsidRPr="00AD67D1">
          <w:rPr>
            <w:rFonts w:ascii="Times New Roman" w:eastAsiaTheme="minorEastAsia" w:hAnsi="Times New Roman" w:cs="Times New Roman"/>
            <w:color w:val="0000FF"/>
            <w:sz w:val="26"/>
            <w:szCs w:val="26"/>
            <w:u w:val="single"/>
            <w:lang w:eastAsia="ro-RO"/>
          </w:rPr>
          <w:t>www.primaria-gagesti-vaslui.ro</w:t>
        </w:r>
      </w:hyperlink>
      <w:r w:rsidRPr="00AD67D1">
        <w:rPr>
          <w:rFonts w:ascii="Times New Roman" w:eastAsiaTheme="minorEastAsia" w:hAnsi="Times New Roman" w:cs="Times New Roman"/>
          <w:sz w:val="26"/>
          <w:szCs w:val="26"/>
          <w:lang w:eastAsia="ro-RO"/>
        </w:rPr>
        <w:t>.</w:t>
      </w:r>
    </w:p>
    <w:p w:rsidR="004A3B34" w:rsidRPr="00AD67D1" w:rsidRDefault="004A3B34" w:rsidP="004A3B34">
      <w:pPr>
        <w:spacing w:after="0" w:line="240" w:lineRule="auto"/>
        <w:jc w:val="both"/>
        <w:rPr>
          <w:rFonts w:ascii="Times New Roman" w:eastAsiaTheme="minorEastAsia" w:hAnsi="Times New Roman" w:cs="Times New Roman"/>
          <w:sz w:val="26"/>
          <w:szCs w:val="26"/>
          <w:lang w:eastAsia="ro-RO"/>
        </w:rPr>
      </w:pPr>
    </w:p>
    <w:p w:rsidR="004A3B34" w:rsidRPr="00AD67D1" w:rsidRDefault="004A3B34" w:rsidP="004A3B34">
      <w:pPr>
        <w:spacing w:after="200" w:line="240" w:lineRule="auto"/>
        <w:rPr>
          <w:rFonts w:ascii="Times New Roman" w:eastAsiaTheme="minorEastAsia" w:hAnsi="Times New Roman" w:cs="Times New Roman"/>
          <w:sz w:val="25"/>
          <w:szCs w:val="25"/>
          <w:lang w:val="fr-FR" w:eastAsia="ro-RO"/>
        </w:rPr>
      </w:pPr>
      <w:r>
        <w:rPr>
          <w:rFonts w:ascii="Times New Roman" w:eastAsiaTheme="minorEastAsia" w:hAnsi="Times New Roman" w:cs="Times New Roman"/>
          <w:sz w:val="25"/>
          <w:szCs w:val="25"/>
          <w:lang w:val="fr-FR" w:eastAsia="ro-RO"/>
        </w:rPr>
        <w:t xml:space="preserve">      GĂGEȘTI, 2</w:t>
      </w:r>
      <w:r w:rsidR="00EB3978">
        <w:rPr>
          <w:rFonts w:ascii="Times New Roman" w:eastAsiaTheme="minorEastAsia" w:hAnsi="Times New Roman" w:cs="Times New Roman"/>
          <w:sz w:val="25"/>
          <w:szCs w:val="25"/>
          <w:lang w:val="fr-FR" w:eastAsia="ro-RO"/>
        </w:rPr>
        <w:t>9</w:t>
      </w:r>
      <w:r w:rsidRPr="00AD67D1">
        <w:rPr>
          <w:rFonts w:ascii="Times New Roman" w:eastAsiaTheme="minorEastAsia" w:hAnsi="Times New Roman" w:cs="Times New Roman"/>
          <w:sz w:val="25"/>
          <w:szCs w:val="25"/>
          <w:lang w:val="fr-FR" w:eastAsia="ro-RO"/>
        </w:rPr>
        <w:t xml:space="preserve"> </w:t>
      </w:r>
      <w:r>
        <w:rPr>
          <w:rFonts w:ascii="Times New Roman" w:eastAsiaTheme="minorEastAsia" w:hAnsi="Times New Roman" w:cs="Times New Roman"/>
          <w:sz w:val="25"/>
          <w:szCs w:val="25"/>
          <w:lang w:val="fr-FR" w:eastAsia="ro-RO"/>
        </w:rPr>
        <w:t>iu</w:t>
      </w:r>
      <w:r w:rsidR="00EB3978">
        <w:rPr>
          <w:rFonts w:ascii="Times New Roman" w:eastAsiaTheme="minorEastAsia" w:hAnsi="Times New Roman" w:cs="Times New Roman"/>
          <w:sz w:val="25"/>
          <w:szCs w:val="25"/>
          <w:lang w:val="fr-FR" w:eastAsia="ro-RO"/>
        </w:rPr>
        <w:t>l</w:t>
      </w:r>
      <w:r>
        <w:rPr>
          <w:rFonts w:ascii="Times New Roman" w:eastAsiaTheme="minorEastAsia" w:hAnsi="Times New Roman" w:cs="Times New Roman"/>
          <w:sz w:val="25"/>
          <w:szCs w:val="25"/>
          <w:lang w:val="fr-FR" w:eastAsia="ro-RO"/>
        </w:rPr>
        <w:t>ie</w:t>
      </w:r>
      <w:r w:rsidRPr="00AD67D1">
        <w:rPr>
          <w:rFonts w:ascii="Times New Roman" w:eastAsiaTheme="minorEastAsia" w:hAnsi="Times New Roman" w:cs="Times New Roman"/>
          <w:sz w:val="25"/>
          <w:szCs w:val="25"/>
          <w:lang w:val="fr-FR" w:eastAsia="ro-RO"/>
        </w:rPr>
        <w:t xml:space="preserve"> 2022 </w:t>
      </w:r>
    </w:p>
    <w:p w:rsidR="004A3B34" w:rsidRPr="00AD67D1" w:rsidRDefault="004A3B34" w:rsidP="004A3B34">
      <w:pPr>
        <w:spacing w:after="0" w:line="240" w:lineRule="auto"/>
        <w:jc w:val="both"/>
        <w:rPr>
          <w:rFonts w:ascii="Times New Roman" w:eastAsia="Times New Roman" w:hAnsi="Times New Roman" w:cs="Times New Roman"/>
          <w:sz w:val="25"/>
          <w:szCs w:val="25"/>
          <w:lang w:val="en-US"/>
        </w:rPr>
      </w:pPr>
      <w:r w:rsidRPr="00AD67D1">
        <w:rPr>
          <w:rFonts w:ascii="Times New Roman" w:eastAsia="Times New Roman" w:hAnsi="Times New Roman" w:cs="Times New Roman"/>
          <w:sz w:val="25"/>
          <w:szCs w:val="25"/>
          <w:lang w:val="en-US"/>
        </w:rPr>
        <w:t xml:space="preserve">       Președinte de ședință,                                                        Contrasemnează   pentru legalitate,                                                                                   </w:t>
      </w:r>
    </w:p>
    <w:p w:rsidR="004A3B34" w:rsidRPr="00AD67D1" w:rsidRDefault="004A3B34" w:rsidP="004A3B34">
      <w:pPr>
        <w:spacing w:after="0" w:line="240" w:lineRule="auto"/>
        <w:jc w:val="both"/>
        <w:rPr>
          <w:rFonts w:ascii="Times New Roman" w:eastAsia="Times New Roman" w:hAnsi="Times New Roman" w:cs="Times New Roman"/>
          <w:sz w:val="25"/>
          <w:szCs w:val="25"/>
          <w:lang w:val="en-US"/>
        </w:rPr>
      </w:pPr>
      <w:r w:rsidRPr="00AD67D1">
        <w:rPr>
          <w:rFonts w:ascii="Times New Roman" w:eastAsia="Times New Roman" w:hAnsi="Times New Roman" w:cs="Times New Roman"/>
          <w:sz w:val="25"/>
          <w:szCs w:val="25"/>
          <w:lang w:val="en-US"/>
        </w:rPr>
        <w:t xml:space="preserve">              Consilier,                                                                   Secretar general al comunei Găgești,                         </w:t>
      </w:r>
    </w:p>
    <w:p w:rsidR="004A3B34" w:rsidRPr="00AD67D1" w:rsidRDefault="004A3B34" w:rsidP="004A3B34">
      <w:pPr>
        <w:spacing w:after="0" w:line="240" w:lineRule="auto"/>
        <w:rPr>
          <w:rFonts w:ascii="Times New Roman" w:eastAsiaTheme="minorEastAsia" w:hAnsi="Times New Roman" w:cs="Times New Roman"/>
          <w:sz w:val="25"/>
          <w:szCs w:val="25"/>
          <w:lang w:eastAsia="ro-RO"/>
        </w:rPr>
      </w:pPr>
      <w:r w:rsidRPr="00AD67D1">
        <w:rPr>
          <w:rFonts w:ascii="Times New Roman" w:eastAsiaTheme="minorEastAsia" w:hAnsi="Times New Roman" w:cs="Times New Roman"/>
          <w:sz w:val="25"/>
          <w:szCs w:val="25"/>
          <w:lang w:eastAsia="ro-RO"/>
        </w:rPr>
        <w:t xml:space="preserve">          </w:t>
      </w:r>
      <w:r>
        <w:rPr>
          <w:rFonts w:ascii="Times New Roman" w:eastAsiaTheme="minorEastAsia" w:hAnsi="Times New Roman" w:cs="Times New Roman"/>
          <w:sz w:val="26"/>
          <w:szCs w:val="26"/>
          <w:lang w:eastAsia="ro-RO"/>
        </w:rPr>
        <w:t>Constantin MIHAL</w:t>
      </w:r>
      <w:r w:rsidRPr="00AD67D1">
        <w:rPr>
          <w:rFonts w:ascii="Times New Roman" w:eastAsiaTheme="minorEastAsia" w:hAnsi="Times New Roman" w:cs="Times New Roman"/>
          <w:sz w:val="25"/>
          <w:szCs w:val="25"/>
          <w:lang w:eastAsia="ro-RO"/>
        </w:rPr>
        <w:t xml:space="preserve">  </w:t>
      </w:r>
      <w:r>
        <w:rPr>
          <w:rFonts w:ascii="Times New Roman" w:eastAsiaTheme="minorEastAsia" w:hAnsi="Times New Roman" w:cs="Times New Roman"/>
          <w:sz w:val="25"/>
          <w:szCs w:val="25"/>
          <w:lang w:eastAsia="ro-RO"/>
        </w:rPr>
        <w:t xml:space="preserve">                                                             </w:t>
      </w:r>
      <w:r w:rsidR="00DE2C32">
        <w:rPr>
          <w:rFonts w:ascii="Times New Roman" w:eastAsiaTheme="minorEastAsia" w:hAnsi="Times New Roman" w:cs="Times New Roman"/>
          <w:sz w:val="25"/>
          <w:szCs w:val="25"/>
          <w:lang w:eastAsia="ro-RO"/>
        </w:rPr>
        <w:t xml:space="preserve">  </w:t>
      </w:r>
      <w:r>
        <w:rPr>
          <w:rFonts w:ascii="Times New Roman" w:eastAsiaTheme="minorEastAsia" w:hAnsi="Times New Roman" w:cs="Times New Roman"/>
          <w:sz w:val="25"/>
          <w:szCs w:val="25"/>
          <w:lang w:eastAsia="ro-RO"/>
        </w:rPr>
        <w:t xml:space="preserve"> </w:t>
      </w:r>
      <w:r w:rsidRPr="00AD67D1">
        <w:rPr>
          <w:rFonts w:ascii="Times New Roman" w:eastAsiaTheme="minorEastAsia" w:hAnsi="Times New Roman" w:cs="Times New Roman"/>
          <w:sz w:val="25"/>
          <w:szCs w:val="25"/>
          <w:lang w:eastAsia="ro-RO"/>
        </w:rPr>
        <w:t>Gabriela Tăbăcaru</w:t>
      </w:r>
    </w:p>
    <w:p w:rsidR="004A3B34" w:rsidRPr="00A24C93" w:rsidRDefault="004A3B34" w:rsidP="004A3B34">
      <w:pPr>
        <w:spacing w:after="0" w:line="240" w:lineRule="auto"/>
        <w:rPr>
          <w:rFonts w:ascii="Times New Roman" w:eastAsiaTheme="minorEastAsia" w:hAnsi="Times New Roman" w:cs="Times New Roman"/>
          <w:sz w:val="25"/>
          <w:szCs w:val="25"/>
          <w:lang w:eastAsia="ro-RO"/>
        </w:rPr>
      </w:pPr>
      <w:r w:rsidRPr="00AD67D1">
        <w:rPr>
          <w:rFonts w:ascii="Times New Roman" w:eastAsiaTheme="minorEastAsia" w:hAnsi="Times New Roman" w:cs="Times New Roman"/>
          <w:sz w:val="25"/>
          <w:szCs w:val="25"/>
          <w:lang w:eastAsia="ro-RO"/>
        </w:rPr>
        <w:t xml:space="preserve">                                    </w:t>
      </w:r>
    </w:p>
    <w:p w:rsidR="004A3B34" w:rsidRPr="00AD67D1" w:rsidRDefault="004A3B34" w:rsidP="00EB3978">
      <w:pPr>
        <w:tabs>
          <w:tab w:val="left" w:pos="6855"/>
        </w:tabs>
        <w:spacing w:after="0" w:line="240" w:lineRule="auto"/>
        <w:ind w:right="-360"/>
        <w:jc w:val="both"/>
        <w:rPr>
          <w:rFonts w:ascii="Times New Roman" w:eastAsiaTheme="minorEastAsia" w:hAnsi="Times New Roman" w:cs="Times New Roman"/>
          <w:lang w:val="fr-FR" w:eastAsia="ro-RO"/>
        </w:rPr>
      </w:pPr>
      <w:r>
        <w:rPr>
          <w:rFonts w:ascii="Times New Roman" w:eastAsiaTheme="minorEastAsia" w:hAnsi="Times New Roman" w:cs="Times New Roman"/>
          <w:lang w:val="fr-FR" w:eastAsia="ro-RO"/>
        </w:rPr>
        <w:t xml:space="preserve">         Adoptată  astăzi,2</w:t>
      </w:r>
      <w:r w:rsidR="00EB3978">
        <w:rPr>
          <w:rFonts w:ascii="Times New Roman" w:eastAsiaTheme="minorEastAsia" w:hAnsi="Times New Roman" w:cs="Times New Roman"/>
          <w:lang w:val="fr-FR" w:eastAsia="ro-RO"/>
        </w:rPr>
        <w:t>9</w:t>
      </w:r>
      <w:r w:rsidRPr="00AD67D1">
        <w:rPr>
          <w:rFonts w:ascii="Times New Roman" w:eastAsiaTheme="minorEastAsia" w:hAnsi="Times New Roman" w:cs="Times New Roman"/>
          <w:lang w:val="fr-FR" w:eastAsia="ro-RO"/>
        </w:rPr>
        <w:t>. 0</w:t>
      </w:r>
      <w:r w:rsidR="00EB3978">
        <w:rPr>
          <w:rFonts w:ascii="Times New Roman" w:eastAsiaTheme="minorEastAsia" w:hAnsi="Times New Roman" w:cs="Times New Roman"/>
          <w:lang w:val="fr-FR" w:eastAsia="ro-RO"/>
        </w:rPr>
        <w:t>7</w:t>
      </w:r>
      <w:r w:rsidRPr="00AD67D1">
        <w:rPr>
          <w:rFonts w:ascii="Times New Roman" w:eastAsiaTheme="minorEastAsia" w:hAnsi="Times New Roman" w:cs="Times New Roman"/>
          <w:lang w:val="fr-FR" w:eastAsia="ro-RO"/>
        </w:rPr>
        <w:t xml:space="preserve">. 2022 </w:t>
      </w:r>
      <w:r w:rsidRPr="00AD67D1">
        <w:rPr>
          <w:rFonts w:ascii="Times New Roman" w:eastAsiaTheme="minorEastAsia" w:hAnsi="Times New Roman" w:cs="Times New Roman"/>
          <w:lang w:val="fr-FR" w:eastAsia="ro-RO"/>
        </w:rPr>
        <w:tab/>
      </w:r>
    </w:p>
    <w:p w:rsidR="004A3B34" w:rsidRPr="00AD67D1" w:rsidRDefault="004A3B34" w:rsidP="004A3B34">
      <w:pPr>
        <w:spacing w:after="0" w:line="240" w:lineRule="auto"/>
        <w:ind w:left="284" w:right="-360"/>
        <w:jc w:val="both"/>
        <w:rPr>
          <w:rFonts w:ascii="Times New Roman" w:eastAsiaTheme="minorEastAsia" w:hAnsi="Times New Roman" w:cs="Times New Roman"/>
          <w:lang w:val="fr-FR" w:eastAsia="ro-RO"/>
        </w:rPr>
      </w:pPr>
      <w:r>
        <w:rPr>
          <w:rFonts w:ascii="Times New Roman" w:eastAsiaTheme="minorEastAsia" w:hAnsi="Times New Roman" w:cs="Times New Roman"/>
          <w:lang w:val="fr-FR" w:eastAsia="ro-RO"/>
        </w:rPr>
        <w:t>Cu un nr</w:t>
      </w:r>
      <w:r w:rsidR="00DE2C32">
        <w:rPr>
          <w:rFonts w:ascii="Times New Roman" w:eastAsiaTheme="minorEastAsia" w:hAnsi="Times New Roman" w:cs="Times New Roman"/>
          <w:lang w:val="fr-FR" w:eastAsia="ro-RO"/>
        </w:rPr>
        <w:t>.10</w:t>
      </w:r>
      <w:r>
        <w:rPr>
          <w:rFonts w:ascii="Times New Roman" w:eastAsiaTheme="minorEastAsia" w:hAnsi="Times New Roman" w:cs="Times New Roman"/>
          <w:lang w:val="fr-FR" w:eastAsia="ro-RO"/>
        </w:rPr>
        <w:t xml:space="preserve"> </w:t>
      </w:r>
      <w:r w:rsidRPr="00AD67D1">
        <w:rPr>
          <w:rFonts w:ascii="Times New Roman" w:eastAsiaTheme="minorEastAsia" w:hAnsi="Times New Roman" w:cs="Times New Roman"/>
          <w:lang w:val="fr-FR" w:eastAsia="ro-RO"/>
        </w:rPr>
        <w:t>de  voturi ,, pentru’’ din 10 consilieri in functie</w:t>
      </w:r>
    </w:p>
    <w:sectPr w:rsidR="004A3B34" w:rsidRPr="00AD67D1" w:rsidSect="00EB3978">
      <w:pgSz w:w="11906" w:h="16838"/>
      <w:pgMar w:top="28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261773"/>
    <w:rsid w:val="00284B25"/>
    <w:rsid w:val="004A3B34"/>
    <w:rsid w:val="006A4B54"/>
    <w:rsid w:val="00D5616E"/>
    <w:rsid w:val="00DE2C32"/>
    <w:rsid w:val="00EB39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B34"/>
    <w:pPr>
      <w:spacing w:after="0" w:line="240" w:lineRule="auto"/>
    </w:pPr>
    <w:rPr>
      <w:rFonts w:eastAsiaTheme="minorEastAsia"/>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4A3B34"/>
    <w:rPr>
      <w:color w:val="0000FF"/>
      <w:u w:val="single"/>
    </w:rPr>
  </w:style>
  <w:style w:type="paragraph" w:styleId="BalloonText">
    <w:name w:val="Balloon Text"/>
    <w:basedOn w:val="Normal"/>
    <w:link w:val="BalloonTextChar"/>
    <w:uiPriority w:val="99"/>
    <w:semiHidden/>
    <w:unhideWhenUsed/>
    <w:rsid w:val="004A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gagesti-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2022-08-01T11:52:00Z</cp:lastPrinted>
  <dcterms:created xsi:type="dcterms:W3CDTF">2021-11-03T12:08:00Z</dcterms:created>
  <dcterms:modified xsi:type="dcterms:W3CDTF">2022-10-11T09:42:00Z</dcterms:modified>
</cp:coreProperties>
</file>